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0D" w:rsidRPr="002A290D" w:rsidRDefault="002A290D" w:rsidP="002A290D">
      <w:pPr>
        <w:rPr>
          <w:rFonts w:ascii="Times New Roman" w:hAnsi="Times New Roman" w:cs="Times New Roman"/>
          <w:b/>
          <w:sz w:val="24"/>
          <w:szCs w:val="24"/>
        </w:rPr>
      </w:pPr>
      <w:r w:rsidRPr="002A290D">
        <w:rPr>
          <w:rFonts w:ascii="Times New Roman" w:hAnsi="Times New Roman" w:cs="Times New Roman"/>
          <w:b/>
          <w:sz w:val="24"/>
          <w:szCs w:val="24"/>
        </w:rPr>
        <w:t>Quiz 9</w:t>
      </w:r>
    </w:p>
    <w:p w:rsid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development of southern industry: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lagged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behind the North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only sector of the southern economy that did not rely on slaves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90D">
        <w:rPr>
          <w:rFonts w:ascii="Times New Roman" w:hAnsi="Times New Roman" w:cs="Times New Roman"/>
          <w:sz w:val="24"/>
          <w:szCs w:val="24"/>
        </w:rPr>
        <w:t>existent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 before the Civil War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North into a colonial dependency of the more developed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more significant than agriculture to the southern economy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All the following might be used to explain the South’s distinctiveness EXCEPT: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climate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determination to preserve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high proportion of immigrants that comprised the overall southern population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preponderance of farming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biracial population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3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By 1860, slavery was most concentrated: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equally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through the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Carolinas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Texas and Louisiana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Lower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Upper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4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Old Southwest: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attracted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thousands of settlers in the 1820s and 1830s with its low land prices and suitability for cotton production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attracted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nearly twice as many female as male settlers in the early years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Texas, Arizona, New Mexico, and Utah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promised land for slaves because of superior work conditions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soon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boasted the nation’s highest standards of public education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5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Slaves forced to migrate to the Old Southwest were particularly despondent over: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absence of alcohol on the frontier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breakup of family ties that resulted from the migration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lack of meaningful work that awaited them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control that women exerted over the region’s culture and society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urban and industrial nature of the region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6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As southerners moved farther west and south between 1812 and 1860: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South became less distinctive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South became less agricultural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production soared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fewer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slaves were needed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North–South relations got better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7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rapid expansion of the cotton belt in the South: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spurred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rise in the number of enslaved blacks given their freedom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eliminated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presence of all other staple crops throughout the region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ensured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that the region became more dependent on enslaved black workers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responsibilities of field work for the plantation mistress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reduced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significance of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8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What portion of the South’s white population had no proprietary interest in slaves?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tenth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half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fourths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thirds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fourth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9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Why were theories of racial superiority significant in the South?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fostered slave rebellions among slaves who believed in the inferiority of the planter class.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were primarily adhered to by the planter elite that owned slaves.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created a sense of unity that bridged class divisions among most southern whites.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played no role in encouraging white support of slavery.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were created by slaves to justify their enslavement.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10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rules that governed virtually every aspect of slave life were known as: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civil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law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paternalism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A290D">
        <w:rPr>
          <w:rFonts w:ascii="Times New Roman" w:hAnsi="Times New Roman" w:cs="Times New Roman"/>
          <w:sz w:val="24"/>
          <w:szCs w:val="24"/>
        </w:rPr>
        <w:t>slaveocracy</w:t>
      </w:r>
      <w:proofErr w:type="spellEnd"/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control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slave code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11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Why were slave women valued by slave owners?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exclusively did the household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were solely responsible for harvesting the fields.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Their ability to reproduce increased the number of slaves owned.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had low birth rates due to their oppression.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were allowed to marry white men.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>Question 12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legal prohibition that denied slaves the right to marry: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not apply to white mistresses who chose to marry a slave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to a devaluing of love in the slave community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not stop slaves from choosing partners and forging a family life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reduced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significance of religion in slave life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prevented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slaves from forming families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13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Slave religion: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reading of the Bible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slaves to accept their condition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mixed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African and Christian elements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stamped out by white masters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best observed during racially integrated church services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14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How would southern whites attempt to prevent slave rebellions?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tried to ensure slave loyalty through kind treatment and monetary compensation.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met any sign of resistance or rebellion with a brutal response.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taught slaves the value of hard work.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had dark-skinned whites infiltrate and spy on slave communities.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They offered freedom and passage out of the South to the most troublesome slaves.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15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During the nineteenth century, major slave rebellions: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frequently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most often in the Lower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sometimes joined by poor whites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rare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about even odds of success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16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A typical form of resistance pursued by slaves entailed: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malingering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, feigning illness, and sabotage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running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away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suicide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arson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outright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rebellion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17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Deists: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Founding Fathers such as Jefferson and Franklin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basically atheists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believed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in an all-powerful God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felt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United States should have an official religion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argued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for the literal truth of the Bible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18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Universalists believed that: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Americans are God’s chosen people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God predestined only a few for salvation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universe is continually expanding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rich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people are blessed by God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could be saved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19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One significant factor that inspired the Second Great Awakening was: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growing distrust of religion among African Americans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rising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fears of secularism among many well-educated Americans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decline of Baptists in the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Joseph Smith’s Book of Mormon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John Quincy Adams’s opposition to the “gag rule”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20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African Americans found the Methodist and Baptist churches especially attractive because of their: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in salvation for all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upon Bible studies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condemnation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of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rapid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growth in the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church services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21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Joseph Smith: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founded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Mormon Church in western New York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“circuit rider” preacher from the South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claimed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to be God’s only prophet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great revivalist preacher from New England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started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Unitarian church in Utah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22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Why did the working poor often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 expanding the number of public schools?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Workers wanted free schools to give their children an equal chance to pursue the American dream.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Workers hoped to become public school teachers rather than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laborers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Workers chose to go back to school rather than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 in factories.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The quality of education was better than the private schools operated in most cities.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Building public schools promised to expand the number of construction jobs and therefore improve employment prospects.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>Question 23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Prison reformers of the early 1800s saw a major objective of the penitentiary as: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prisoners an education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rehabilitation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patriotic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indoctrination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conversion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corporal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punishment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24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“cult of domesticity” was the idea that: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romantic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love was the basis of successful marriage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families were beneficial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deserved education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woman’s place is in the home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professions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should be open to women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25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Seneca Falls Convention: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equal rights for women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celebrated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cult of domesticity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mass appeal of temperance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reflected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female dominance of the abolitionist movement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immediate improvements in women’s lives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26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William Lloyd Garrison: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immediate emancipation of slaves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an anti-slavery political party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believed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slaveholders should be paid to free their slaves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calm, moderate language to oppose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Nat Turner revolt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27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Frederick Douglass: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the founder of the Underground Railroad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wrote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famous account of his life as a slave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captured in the North and returned to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 notable black preacher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abolish slavery in the British West Indies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28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The killing of Elijah Lovejoy showed: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growing support for black equality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danger of encouraging slave rebellion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violent tactics of abolitionists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end of a free press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support of slavery extended into the North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29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Southerners used all of the following to justify slavery EXCEPT: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Thomas Jefferson’s words in the Declaration of Independence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danger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to themselves and others if freed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biblical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support of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superior life Africans enjoyed in the southern states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claims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of black racial inferiority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Question 30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90D">
        <w:rPr>
          <w:rFonts w:ascii="Times New Roman" w:hAnsi="Times New Roman" w:cs="Times New Roman"/>
          <w:sz w:val="24"/>
          <w:szCs w:val="24"/>
        </w:rPr>
        <w:t>By the 1830s, John C. Calhoun was arguing that: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slavery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was a “great good”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Bible opposed slavery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slavery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should be phased out </w:t>
      </w:r>
    </w:p>
    <w:p w:rsidR="002A290D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plantations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were no longer profitable </w:t>
      </w:r>
    </w:p>
    <w:p w:rsidR="008B2C98" w:rsidRPr="002A290D" w:rsidRDefault="002A290D" w:rsidP="002A290D">
      <w:pPr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290D">
        <w:rPr>
          <w:rFonts w:ascii="Times New Roman" w:hAnsi="Times New Roman" w:cs="Times New Roman"/>
          <w:sz w:val="24"/>
          <w:szCs w:val="24"/>
        </w:rPr>
        <w:t>blacks</w:t>
      </w:r>
      <w:proofErr w:type="gramEnd"/>
      <w:r w:rsidRPr="002A290D">
        <w:rPr>
          <w:rFonts w:ascii="Times New Roman" w:hAnsi="Times New Roman" w:cs="Times New Roman"/>
          <w:sz w:val="24"/>
          <w:szCs w:val="24"/>
        </w:rPr>
        <w:t xml:space="preserve"> deserved equality</w:t>
      </w:r>
    </w:p>
    <w:sectPr w:rsidR="008B2C98" w:rsidRPr="002A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0D"/>
    <w:rsid w:val="002A290D"/>
    <w:rsid w:val="008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3CF9-2583-49EA-BF94-1AADB97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85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24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814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3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45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7706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302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5593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11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13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637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29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34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63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008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343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5959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3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12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20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62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11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67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4513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8287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3403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131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66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19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618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10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35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2596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5527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9924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687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3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059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3176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77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72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648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278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116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07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10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354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708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4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4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031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88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09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6320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1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471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940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3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5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694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923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54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37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48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480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573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7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6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701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49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4624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909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90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48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873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9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3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566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174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810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09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64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598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294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471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3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7095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105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38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34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84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9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311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543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45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2371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64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42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73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1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02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870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38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66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50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074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6961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6391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419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52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811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69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60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4315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677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314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420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36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884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467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1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11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51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448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856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2439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29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767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70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7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69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2076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3154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100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982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77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9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773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9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9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5285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155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9947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3479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57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019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483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51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869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6337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6067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695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51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701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738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19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42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4720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2444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4308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2400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1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705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969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9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2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92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40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527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936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72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41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699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1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302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7768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3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2111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51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68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63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0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2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9536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9611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847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8453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0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07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513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457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7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98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5648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956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38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930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84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9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467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59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6624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313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483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21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0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51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75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36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3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42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1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2266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0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7296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8683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25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774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03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148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02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7967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6546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3617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16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3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689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738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8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40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126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698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551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1592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83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893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522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3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88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2955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6156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302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0740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54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37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437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7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7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1109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436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9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239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0247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46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272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367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7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80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648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7263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008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36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11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341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35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95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1835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3336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1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4071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2019-10-15T11:47:00Z</dcterms:created>
  <dcterms:modified xsi:type="dcterms:W3CDTF">2019-10-15T11:51:00Z</dcterms:modified>
</cp:coreProperties>
</file>